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BC4" w:rsidRDefault="00684BC4" w:rsidP="00684BC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  <w:rPr>
          <w:b/>
          <w:bCs/>
        </w:rPr>
      </w:pPr>
      <w:r w:rsidRPr="00E62C8D">
        <w:rPr>
          <w:b/>
        </w:rPr>
        <w:t xml:space="preserve">Тема 12. </w:t>
      </w:r>
      <w:r w:rsidRPr="00E62C8D">
        <w:rPr>
          <w:b/>
          <w:bCs/>
        </w:rPr>
        <w:t>П</w:t>
      </w:r>
      <w:r w:rsidRPr="00E62C8D">
        <w:rPr>
          <w:b/>
        </w:rPr>
        <w:t>роцессы взаимодействия в транспортных узлах.</w:t>
      </w:r>
      <w:r w:rsidRPr="00E62C8D">
        <w:rPr>
          <w:b/>
          <w:bCs/>
        </w:rPr>
        <w:t xml:space="preserve"> Оптимизация процессов взаимодействия в узлах. Оптимизация оперативного управления</w:t>
      </w:r>
    </w:p>
    <w:p w:rsidR="00684BC4" w:rsidRPr="00E62C8D" w:rsidRDefault="00684BC4" w:rsidP="00684BC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  <w:rPr>
          <w:b/>
          <w:bCs/>
          <w:shd w:val="clear" w:color="auto" w:fill="FEFEFE"/>
        </w:rPr>
      </w:pPr>
    </w:p>
    <w:p w:rsidR="00684BC4" w:rsidRPr="00E62C8D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E62C8D">
        <w:rPr>
          <w:color w:val="000000"/>
        </w:rPr>
        <w:t>В транспортных узлах происходит взаимодействие различных видов транспорта, в том числе транспортных средств и перегрузочной техники.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E62C8D">
        <w:rPr>
          <w:color w:val="000000"/>
        </w:rPr>
        <w:t>Транспортный узел (ТУ) - это пункт стыковки двух или более видов транспорта, технологическое взаимодействие которых обеспечивается соответствующим комплексом устройств и средств. Транспортный узел рассматривается как сложная система, в которой происходит совместная работа разных видов транспорта при различной технологии каждого из них, разном комплексе транспортных средств и устрой</w:t>
      </w:r>
      <w:proofErr w:type="gramStart"/>
      <w:r w:rsidRPr="00E62C8D">
        <w:rPr>
          <w:color w:val="000000"/>
        </w:rPr>
        <w:t>ств дл</w:t>
      </w:r>
      <w:proofErr w:type="gramEnd"/>
      <w:r w:rsidRPr="00E62C8D">
        <w:rPr>
          <w:color w:val="000000"/>
        </w:rPr>
        <w:t xml:space="preserve">я переработки подвижного состава и грузов. 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>
        <w:rPr>
          <w:bCs/>
          <w:color w:val="000000"/>
        </w:rPr>
        <w:t>О</w:t>
      </w:r>
      <w:r w:rsidRPr="00942363">
        <w:rPr>
          <w:bCs/>
          <w:color w:val="000000"/>
        </w:rPr>
        <w:t>сновны</w:t>
      </w:r>
      <w:r>
        <w:rPr>
          <w:bCs/>
          <w:color w:val="000000"/>
        </w:rPr>
        <w:t xml:space="preserve">ми </w:t>
      </w:r>
      <w:r w:rsidRPr="00942363">
        <w:rPr>
          <w:bCs/>
          <w:color w:val="000000"/>
        </w:rPr>
        <w:t xml:space="preserve"> характеристики функционирования</w:t>
      </w:r>
      <w:r>
        <w:rPr>
          <w:bCs/>
          <w:color w:val="000000"/>
        </w:rPr>
        <w:t xml:space="preserve"> </w:t>
      </w:r>
      <w:r w:rsidRPr="00942363">
        <w:rPr>
          <w:bCs/>
          <w:color w:val="000000"/>
        </w:rPr>
        <w:t>транспортного узла</w:t>
      </w:r>
      <w:r>
        <w:rPr>
          <w:bCs/>
          <w:color w:val="000000"/>
        </w:rPr>
        <w:t xml:space="preserve"> являются: </w:t>
      </w:r>
    </w:p>
    <w:p w:rsidR="00684BC4" w:rsidRPr="00942363" w:rsidRDefault="00684BC4" w:rsidP="00684BC4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Временные характеристики;</w:t>
      </w:r>
    </w:p>
    <w:p w:rsidR="00684BC4" w:rsidRPr="00942363" w:rsidRDefault="00684BC4" w:rsidP="00684BC4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Эксплуатация и надежность;</w:t>
      </w:r>
    </w:p>
    <w:p w:rsidR="00684BC4" w:rsidRPr="00942363" w:rsidRDefault="00684BC4" w:rsidP="00684BC4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Экономическая эффективность.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942363">
        <w:rPr>
          <w:color w:val="000000"/>
        </w:rPr>
        <w:t>Характеризуют рациональность использования элементов транспортного узла во времени и длительность обслуживания транспортных потоков -</w:t>
      </w:r>
      <w:r w:rsidRPr="00942363">
        <w:rPr>
          <w:rStyle w:val="apple-converted-space"/>
          <w:color w:val="000000"/>
        </w:rPr>
        <w:t> </w:t>
      </w:r>
      <w:r>
        <w:rPr>
          <w:noProof/>
          <w:color w:val="000000"/>
        </w:rPr>
        <w:drawing>
          <wp:inline distT="0" distB="0" distL="0" distR="0">
            <wp:extent cx="247650" cy="228600"/>
            <wp:effectExtent l="0" t="0" r="0" b="0"/>
            <wp:docPr id="4" name="Рисунок 4" descr="http://www.studfiles.ru/html/2706/418/html_c2Q9ML9TuP.KDqO/htmlconvd-_Z3BoU_html_3fcaae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 descr="http://www.studfiles.ru/html/2706/418/html_c2Q9ML9TuP.KDqO/htmlconvd-_Z3BoU_html_3fcaae6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2363">
        <w:rPr>
          <w:color w:val="000000"/>
        </w:rPr>
        <w:t>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942363">
        <w:rPr>
          <w:color w:val="000000"/>
        </w:rPr>
        <w:t>Среднее время, затрачиваемое на обработку потока</w:t>
      </w:r>
      <w:r>
        <w:rPr>
          <w:color w:val="000000"/>
        </w:rPr>
        <w:t xml:space="preserve">  </w:t>
      </w:r>
      <w:r w:rsidRPr="00942363">
        <w:rPr>
          <w:b/>
          <w:bCs/>
          <w:i/>
          <w:iCs/>
          <w:color w:val="000000"/>
        </w:rPr>
        <w:t>j</w:t>
      </w:r>
      <w:r w:rsidRPr="00942363">
        <w:rPr>
          <w:color w:val="000000"/>
        </w:rPr>
        <w:t>-ой категории –</w:t>
      </w:r>
      <w:r>
        <w:rPr>
          <w:color w:val="000000"/>
        </w:rPr>
        <w:t xml:space="preserve"> </w:t>
      </w:r>
      <w:proofErr w:type="spellStart"/>
      <w:proofErr w:type="gramStart"/>
      <w:r w:rsidRPr="00942363">
        <w:rPr>
          <w:b/>
          <w:bCs/>
          <w:i/>
          <w:iCs/>
          <w:color w:val="000000"/>
        </w:rPr>
        <w:t>t</w:t>
      </w:r>
      <w:proofErr w:type="gramEnd"/>
      <w:r w:rsidRPr="00942363">
        <w:rPr>
          <w:b/>
          <w:bCs/>
          <w:i/>
          <w:iCs/>
          <w:color w:val="000000"/>
          <w:vertAlign w:val="subscript"/>
        </w:rPr>
        <w:t>обр</w:t>
      </w:r>
      <w:proofErr w:type="spellEnd"/>
      <w:r w:rsidRPr="00942363">
        <w:rPr>
          <w:color w:val="000000"/>
        </w:rPr>
        <w:t>.</w:t>
      </w:r>
    </w:p>
    <w:p w:rsidR="00684BC4" w:rsidRDefault="00684BC4" w:rsidP="00684BC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942363">
        <w:rPr>
          <w:color w:val="000000"/>
        </w:rPr>
        <w:t>Среднее время ожидания начала или продолжения обслуживания потока</w:t>
      </w:r>
      <w:r w:rsidRPr="00942363">
        <w:rPr>
          <w:rStyle w:val="apple-converted-space"/>
          <w:color w:val="000000"/>
        </w:rPr>
        <w:t> </w:t>
      </w:r>
      <w:r w:rsidRPr="00942363">
        <w:rPr>
          <w:b/>
          <w:bCs/>
          <w:i/>
          <w:iCs/>
          <w:color w:val="000000"/>
        </w:rPr>
        <w:t>j</w:t>
      </w:r>
      <w:r>
        <w:rPr>
          <w:b/>
          <w:bCs/>
          <w:i/>
          <w:iCs/>
          <w:color w:val="000000"/>
        </w:rPr>
        <w:t xml:space="preserve"> </w:t>
      </w:r>
      <w:r w:rsidRPr="00942363">
        <w:rPr>
          <w:color w:val="000000"/>
        </w:rPr>
        <w:t>категории –</w:t>
      </w:r>
      <w:r>
        <w:rPr>
          <w:color w:val="000000"/>
        </w:rPr>
        <w:t xml:space="preserve"> </w:t>
      </w:r>
      <w:proofErr w:type="spellStart"/>
      <w:proofErr w:type="gramStart"/>
      <w:r w:rsidRPr="00942363">
        <w:rPr>
          <w:b/>
          <w:bCs/>
          <w:i/>
          <w:iCs/>
          <w:color w:val="000000"/>
        </w:rPr>
        <w:t>t</w:t>
      </w:r>
      <w:proofErr w:type="gramEnd"/>
      <w:r w:rsidRPr="00942363">
        <w:rPr>
          <w:b/>
          <w:bCs/>
          <w:i/>
          <w:iCs/>
          <w:color w:val="000000"/>
          <w:vertAlign w:val="subscript"/>
        </w:rPr>
        <w:t>ож</w:t>
      </w:r>
      <w:proofErr w:type="spellEnd"/>
      <w:r w:rsidRPr="00942363">
        <w:rPr>
          <w:color w:val="000000"/>
        </w:rPr>
        <w:t>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</w:p>
    <w:p w:rsidR="00684BC4" w:rsidRDefault="00684BC4" w:rsidP="00684BC4">
      <w:pPr>
        <w:pStyle w:val="a3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895350" cy="228600"/>
            <wp:effectExtent l="0" t="0" r="0" b="0"/>
            <wp:docPr id="3" name="Рисунок 3" descr="http://www.studfiles.ru/html/2706/418/html_c2Q9ML9TuP.KDqO/htmlconvd-_Z3BoU_html_596136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://www.studfiles.ru/html/2706/418/html_c2Q9ML9TuP.KDqO/htmlconvd-_Z3BoU_html_59613649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jc w:val="center"/>
        <w:rPr>
          <w:color w:val="000000"/>
        </w:rPr>
      </w:pP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28650" cy="447675"/>
            <wp:effectExtent l="0" t="0" r="0" b="9525"/>
            <wp:docPr id="2" name="Рисунок 2" descr="http://www.studfiles.ru/html/2706/418/html_c2Q9ML9TuP.KDqO/htmlconvd-_Z3BoU_html_1aa2ca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 descr="http://www.studfiles.ru/html/2706/418/html_c2Q9ML9TuP.KDqO/htmlconvd-_Z3BoU_html_1aa2ca8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942363">
        <w:rPr>
          <w:color w:val="000000"/>
        </w:rPr>
        <w:t>Различают качественную и количественную сторону надежности.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942363">
        <w:rPr>
          <w:color w:val="000000"/>
        </w:rPr>
        <w:t>Определение эксплу</w:t>
      </w:r>
      <w:r>
        <w:rPr>
          <w:color w:val="000000"/>
        </w:rPr>
        <w:t>а</w:t>
      </w:r>
      <w:r w:rsidRPr="00942363">
        <w:rPr>
          <w:color w:val="000000"/>
        </w:rPr>
        <w:t>тационной надежности узла, подсистемы или элемента базируется на совокупности понятия:</w:t>
      </w:r>
    </w:p>
    <w:p w:rsidR="00684BC4" w:rsidRPr="00942363" w:rsidRDefault="00684BC4" w:rsidP="00684BC4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Отказ;</w:t>
      </w:r>
    </w:p>
    <w:p w:rsidR="00684BC4" w:rsidRPr="00942363" w:rsidRDefault="00684BC4" w:rsidP="00684BC4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Частичная или полная утрата работоспособности элементов;</w:t>
      </w:r>
    </w:p>
    <w:p w:rsidR="00684BC4" w:rsidRPr="00942363" w:rsidRDefault="00684BC4" w:rsidP="00684BC4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Среднее время на восстановление;</w:t>
      </w:r>
    </w:p>
    <w:p w:rsidR="00684BC4" w:rsidRPr="00942363" w:rsidRDefault="00684BC4" w:rsidP="00684BC4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/>
        <w:ind w:left="0" w:firstLine="709"/>
        <w:rPr>
          <w:color w:val="000000"/>
        </w:rPr>
      </w:pPr>
      <w:r w:rsidRPr="00942363">
        <w:rPr>
          <w:color w:val="000000"/>
        </w:rPr>
        <w:t>Вероятность безотказной работы.</w:t>
      </w:r>
    </w:p>
    <w:p w:rsidR="00684BC4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942363">
        <w:rPr>
          <w:color w:val="000000"/>
        </w:rPr>
        <w:t>Экономическая эффективность включает рациональное распределение перевозок между различными видами транспорта.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</w:p>
    <w:p w:rsidR="00684BC4" w:rsidRDefault="00684BC4" w:rsidP="00684BC4">
      <w:pPr>
        <w:pStyle w:val="a3"/>
        <w:spacing w:before="0" w:beforeAutospacing="0" w:after="0" w:afterAutospacing="0"/>
        <w:ind w:firstLine="709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28725" cy="200025"/>
            <wp:effectExtent l="0" t="0" r="9525" b="9525"/>
            <wp:docPr id="1" name="Рисунок 1" descr="http://www.studfiles.ru/html/2706/418/html_c2Q9ML9TuP.KDqO/htmlconvd-_Z3BoU_html_3a9d442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" descr="http://www.studfiles.ru/html/2706/418/html_c2Q9ML9TuP.KDqO/htmlconvd-_Z3BoU_html_3a9d442b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942363">
        <w:rPr>
          <w:color w:val="000000"/>
        </w:rPr>
        <w:t xml:space="preserve">Высокая степень оснащения транспортного узла эффективными транспортными средствами, погрузочно-разгрузочными механизмами, складским хозяйством, средствами управления и </w:t>
      </w:r>
      <w:proofErr w:type="gramStart"/>
      <w:r w:rsidRPr="00942363">
        <w:rPr>
          <w:color w:val="000000"/>
        </w:rPr>
        <w:t>контроля за</w:t>
      </w:r>
      <w:proofErr w:type="gramEnd"/>
      <w:r w:rsidRPr="00942363">
        <w:rPr>
          <w:color w:val="000000"/>
        </w:rPr>
        <w:t xml:space="preserve"> ходом перевозок и обработки грузов.</w:t>
      </w:r>
    </w:p>
    <w:p w:rsidR="00684BC4" w:rsidRPr="00942363" w:rsidRDefault="00684BC4" w:rsidP="00684BC4">
      <w:pPr>
        <w:pStyle w:val="a3"/>
        <w:spacing w:before="0" w:beforeAutospacing="0" w:after="0" w:afterAutospacing="0"/>
        <w:ind w:firstLine="709"/>
        <w:rPr>
          <w:color w:val="000000"/>
        </w:rPr>
      </w:pPr>
      <w:r w:rsidRPr="00942363">
        <w:rPr>
          <w:color w:val="000000"/>
        </w:rPr>
        <w:t>Высокая степень организации труда персонала.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42363">
        <w:rPr>
          <w:color w:val="000000"/>
        </w:rPr>
        <w:t>Транспортный узел характеризуется единой целью функционирования</w:t>
      </w:r>
      <w:r w:rsidRPr="00E62C8D">
        <w:rPr>
          <w:color w:val="000000"/>
        </w:rPr>
        <w:t xml:space="preserve"> взаимодействующих в нем видов транспорта. Одним из важных элементов в развитии транспортной системы Р</w:t>
      </w:r>
      <w:r>
        <w:rPr>
          <w:color w:val="000000"/>
        </w:rPr>
        <w:t>К</w:t>
      </w:r>
      <w:r w:rsidRPr="00E62C8D">
        <w:rPr>
          <w:color w:val="000000"/>
        </w:rPr>
        <w:t xml:space="preserve"> является развитие альтернативных авиатранспортных узлов - “</w:t>
      </w:r>
      <w:proofErr w:type="spellStart"/>
      <w:r w:rsidRPr="00E62C8D">
        <w:rPr>
          <w:color w:val="000000"/>
        </w:rPr>
        <w:t>хабов</w:t>
      </w:r>
      <w:proofErr w:type="spellEnd"/>
      <w:r w:rsidRPr="00E62C8D">
        <w:rPr>
          <w:color w:val="000000"/>
        </w:rPr>
        <w:t xml:space="preserve">”. </w:t>
      </w:r>
    </w:p>
    <w:p w:rsidR="00684BC4" w:rsidRPr="00E62C8D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E62C8D">
        <w:rPr>
          <w:color w:val="000000"/>
        </w:rPr>
        <w:t xml:space="preserve">Совершенно очевидно, что эффективность функционирования транспортного комплекса в значительной степени зависит от наличия хорошо налаженной, </w:t>
      </w:r>
      <w:proofErr w:type="spellStart"/>
      <w:r w:rsidRPr="00E62C8D">
        <w:rPr>
          <w:color w:val="000000"/>
        </w:rPr>
        <w:t>логистически</w:t>
      </w:r>
      <w:proofErr w:type="spellEnd"/>
      <w:r w:rsidRPr="00E62C8D">
        <w:rPr>
          <w:color w:val="000000"/>
        </w:rPr>
        <w:t xml:space="preserve"> обоснованной системы формирования и управления как грузовыми, так и пассажирскими потоками.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E62C8D">
        <w:rPr>
          <w:color w:val="000000"/>
        </w:rPr>
        <w:lastRenderedPageBreak/>
        <w:t xml:space="preserve">Формирование транспортного узла и организация узловой схемы выполнения рейсов, когда расписание планируется таким образом, чтобы создать стыковочные связи, является принципиально новой услугой для пассажира. </w:t>
      </w:r>
    </w:p>
    <w:p w:rsidR="00684BC4" w:rsidRPr="00E62C8D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E62C8D">
        <w:rPr>
          <w:color w:val="000000"/>
        </w:rPr>
        <w:t>Формирование высокочастотных, в большинстве своем ежедневных межрегиональных рейсов, не завязанных на перегруженные и не слишком удобно расположенные московские аэропорты, позволит повысить эффективность перевозок для авиакомпании. Сегодня существует значительный и во многом не удовлетворенный спрос на такие перевозки.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i/>
          <w:color w:val="000000"/>
          <w:shd w:val="clear" w:color="auto" w:fill="FFFFFF"/>
        </w:rPr>
      </w:pPr>
      <w:r>
        <w:rPr>
          <w:bCs/>
          <w:i/>
          <w:color w:val="000000"/>
          <w:shd w:val="clear" w:color="auto" w:fill="FFFFFF"/>
        </w:rPr>
        <w:t>Оптимизация процессов взаимодействия в узлах включает в себя: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hd w:val="clear" w:color="auto" w:fill="FFFFFF"/>
        </w:rPr>
      </w:pPr>
      <w:r w:rsidRPr="00A05373">
        <w:rPr>
          <w:bCs/>
          <w:color w:val="000000"/>
          <w:shd w:val="clear" w:color="auto" w:fill="FFFFFF"/>
        </w:rPr>
        <w:t>- оптимизацию процессов управления</w:t>
      </w:r>
      <w:r>
        <w:rPr>
          <w:bCs/>
          <w:color w:val="000000"/>
          <w:shd w:val="clear" w:color="auto" w:fill="FFFFFF"/>
        </w:rPr>
        <w:t>;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 xml:space="preserve">- выбор </w:t>
      </w:r>
      <w:proofErr w:type="gramStart"/>
      <w:r>
        <w:rPr>
          <w:bCs/>
          <w:color w:val="000000"/>
          <w:shd w:val="clear" w:color="auto" w:fill="FFFFFF"/>
        </w:rPr>
        <w:t>оптимального</w:t>
      </w:r>
      <w:proofErr w:type="gramEnd"/>
      <w:r>
        <w:rPr>
          <w:bCs/>
          <w:color w:val="000000"/>
          <w:shd w:val="clear" w:color="auto" w:fill="FFFFFF"/>
        </w:rPr>
        <w:t xml:space="preserve"> очередности обработки транспортных единиц в пунктах перевалки;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- оптимизацию завоза-вывоза груза;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 xml:space="preserve">- </w:t>
      </w:r>
      <w:proofErr w:type="spellStart"/>
      <w:r>
        <w:rPr>
          <w:bCs/>
          <w:color w:val="000000"/>
          <w:shd w:val="clear" w:color="auto" w:fill="FFFFFF"/>
        </w:rPr>
        <w:t>роасчет</w:t>
      </w:r>
      <w:proofErr w:type="spellEnd"/>
      <w:r>
        <w:rPr>
          <w:bCs/>
          <w:color w:val="000000"/>
          <w:shd w:val="clear" w:color="auto" w:fill="FFFFFF"/>
        </w:rPr>
        <w:t xml:space="preserve"> оптимального числа передаточных поездов</w:t>
      </w:r>
    </w:p>
    <w:p w:rsidR="00684BC4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i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- построение контактных графиков обработки подвижного состава в узле.</w:t>
      </w:r>
    </w:p>
    <w:p w:rsidR="00684BC4" w:rsidRPr="00B2357F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i/>
          <w:color w:val="000000"/>
          <w:shd w:val="clear" w:color="auto" w:fill="FFFFFF"/>
        </w:rPr>
      </w:pPr>
      <w:r w:rsidRPr="00B2357F">
        <w:rPr>
          <w:bCs/>
          <w:i/>
          <w:color w:val="000000"/>
          <w:shd w:val="clear" w:color="auto" w:fill="FFFFFF"/>
        </w:rPr>
        <w:t xml:space="preserve"> Оптимизация процессов </w:t>
      </w:r>
      <w:r>
        <w:rPr>
          <w:bCs/>
          <w:i/>
          <w:color w:val="000000"/>
          <w:shd w:val="clear" w:color="auto" w:fill="FFFFFF"/>
        </w:rPr>
        <w:t>управления</w:t>
      </w:r>
    </w:p>
    <w:p w:rsidR="00684BC4" w:rsidRPr="00C96208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96208">
        <w:rPr>
          <w:color w:val="000000"/>
        </w:rPr>
        <w:t xml:space="preserve">Протекающие в узлах процессы можно разделить </w:t>
      </w:r>
      <w:proofErr w:type="gramStart"/>
      <w:r w:rsidRPr="00C96208">
        <w:rPr>
          <w:color w:val="000000"/>
        </w:rPr>
        <w:t>на</w:t>
      </w:r>
      <w:proofErr w:type="gramEnd"/>
      <w:r w:rsidRPr="00C96208">
        <w:rPr>
          <w:color w:val="000000"/>
        </w:rPr>
        <w:t xml:space="preserve"> краткосрочные (оперативные), среднесрочные и долгосрочные. Для каждой </w:t>
      </w:r>
      <w:bookmarkStart w:id="0" w:name="_GoBack"/>
      <w:bookmarkEnd w:id="0"/>
      <w:r w:rsidRPr="00C96208">
        <w:rPr>
          <w:color w:val="000000"/>
        </w:rPr>
        <w:t>группы названных процессов задачи и принципы оптимизации отличаются как постановкой, так и сложностью решения. Рассмотрим проблему оптимизации краткосрочных процессов, то есть таких, которые длятся в течение смены или суток и могут управляться оперативными работниками (диспетчерами, дежурными руководителями смен).</w:t>
      </w:r>
    </w:p>
    <w:p w:rsidR="00684BC4" w:rsidRPr="00C96208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96208">
        <w:rPr>
          <w:color w:val="000000"/>
        </w:rPr>
        <w:t>Большинство задач оперативного управления можно разделить на три группы:</w:t>
      </w:r>
    </w:p>
    <w:p w:rsidR="00684BC4" w:rsidRPr="00C96208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C96208">
        <w:rPr>
          <w:color w:val="000000"/>
        </w:rPr>
        <w:t xml:space="preserve"> задачи выбора оптимальной очередности обработки подвижного состава. К ним относятся, в частности, задачи упорядочения обслуживания подвижного состава разных видов транспорта, а также выбор оптимальной очередности обработки грузовых фронтов;</w:t>
      </w:r>
    </w:p>
    <w:p w:rsidR="00684BC4" w:rsidRPr="00C96208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</w:t>
      </w:r>
      <w:r w:rsidRPr="00C96208">
        <w:rPr>
          <w:color w:val="000000"/>
        </w:rPr>
        <w:t xml:space="preserve"> задачи распределения по фронтам работ подвижного состава, погрузочно-разгрузочной техники, порожнего подвижного состава и других ресурсов;</w:t>
      </w:r>
    </w:p>
    <w:p w:rsidR="00684BC4" w:rsidRPr="00C96208" w:rsidRDefault="00684BC4" w:rsidP="00684B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</w:t>
      </w:r>
      <w:r w:rsidRPr="00C96208">
        <w:rPr>
          <w:color w:val="000000"/>
        </w:rPr>
        <w:t>задачи планирования завоза-вывоза грузов с пунктов взаимодействия разных видов транспорта.</w:t>
      </w:r>
    </w:p>
    <w:p w:rsidR="00684BC4" w:rsidRPr="00020FA9" w:rsidRDefault="00684BC4" w:rsidP="00684BC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  <w:rPr>
          <w:rFonts w:ascii="Helvetica" w:hAnsi="Helvetica"/>
          <w:b/>
          <w:color w:val="555555"/>
          <w:sz w:val="22"/>
          <w:szCs w:val="22"/>
        </w:rPr>
      </w:pPr>
      <w:r w:rsidRPr="00C96208">
        <w:rPr>
          <w:color w:val="000000"/>
        </w:rPr>
        <w:t>В зависимости от способа задания информации</w:t>
      </w:r>
      <w:r>
        <w:rPr>
          <w:color w:val="000000"/>
        </w:rPr>
        <w:t>,</w:t>
      </w:r>
      <w:r w:rsidRPr="00C96208">
        <w:rPr>
          <w:color w:val="000000"/>
        </w:rPr>
        <w:t xml:space="preserve"> применяемые методы решения подразделяются </w:t>
      </w:r>
      <w:proofErr w:type="gramStart"/>
      <w:r w:rsidRPr="00C96208">
        <w:rPr>
          <w:color w:val="000000"/>
        </w:rPr>
        <w:t>на</w:t>
      </w:r>
      <w:proofErr w:type="gramEnd"/>
      <w:r w:rsidRPr="00C96208">
        <w:rPr>
          <w:color w:val="000000"/>
        </w:rPr>
        <w:t xml:space="preserve"> детерминированные, частично-вероятностные и неопределенные. При решении задач такого типа могут использоваться методы линейного и динамического программирования, оптимального управления и др.</w:t>
      </w:r>
    </w:p>
    <w:p w:rsidR="00D34A7E" w:rsidRDefault="00D34A7E"/>
    <w:sectPr w:rsidR="00D34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B0D27"/>
    <w:multiLevelType w:val="multilevel"/>
    <w:tmpl w:val="71846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004E91"/>
    <w:multiLevelType w:val="multilevel"/>
    <w:tmpl w:val="D2EC3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FF6"/>
    <w:rsid w:val="00684BC4"/>
    <w:rsid w:val="009C0FF6"/>
    <w:rsid w:val="00D3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4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4BC4"/>
  </w:style>
  <w:style w:type="paragraph" w:styleId="a4">
    <w:name w:val="Balloon Text"/>
    <w:basedOn w:val="a"/>
    <w:link w:val="a5"/>
    <w:uiPriority w:val="99"/>
    <w:semiHidden/>
    <w:unhideWhenUsed/>
    <w:rsid w:val="00684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4B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4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4BC4"/>
  </w:style>
  <w:style w:type="paragraph" w:styleId="a4">
    <w:name w:val="Balloon Text"/>
    <w:basedOn w:val="a"/>
    <w:link w:val="a5"/>
    <w:uiPriority w:val="99"/>
    <w:semiHidden/>
    <w:unhideWhenUsed/>
    <w:rsid w:val="00684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4B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3812</Characters>
  <Application>Microsoft Office Word</Application>
  <DocSecurity>0</DocSecurity>
  <Lines>31</Lines>
  <Paragraphs>8</Paragraphs>
  <ScaleCrop>false</ScaleCrop>
  <Company>Microsoft</Company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2021-10-01T01:42:00Z</dcterms:created>
  <dcterms:modified xsi:type="dcterms:W3CDTF">2021-10-01T01:42:00Z</dcterms:modified>
</cp:coreProperties>
</file>